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BAF" w:rsidRDefault="007F1427" w:rsidP="00210BAF">
      <w:pPr>
        <w:pStyle w:val="8"/>
        <w:spacing w:after="120"/>
        <w:ind w:left="8505"/>
      </w:pPr>
      <w:r>
        <w:t>Приложение № 10</w:t>
      </w:r>
    </w:p>
    <w:p w:rsidR="00210BAF" w:rsidRDefault="00210BAF" w:rsidP="00210BAF">
      <w:pPr>
        <w:spacing w:after="240"/>
        <w:ind w:left="8505"/>
      </w:pPr>
      <w:r>
        <w:t xml:space="preserve">к </w:t>
      </w:r>
      <w:r w:rsidR="00E014A8">
        <w:t xml:space="preserve">решению Собрания представителей </w:t>
      </w:r>
      <w:proofErr w:type="spellStart"/>
      <w:r w:rsidR="00E014A8">
        <w:t>Иссинского</w:t>
      </w:r>
      <w:proofErr w:type="spellEnd"/>
      <w:r w:rsidR="00E014A8">
        <w:t xml:space="preserve"> района </w:t>
      </w:r>
      <w:r>
        <w:t xml:space="preserve">Пензенской области </w:t>
      </w:r>
      <w:r>
        <w:br/>
        <w:t xml:space="preserve">«О бюджете </w:t>
      </w:r>
      <w:proofErr w:type="spellStart"/>
      <w:r w:rsidR="00E014A8">
        <w:t>Иссинского</w:t>
      </w:r>
      <w:proofErr w:type="spellEnd"/>
      <w:r w:rsidR="00E014A8">
        <w:t xml:space="preserve"> района </w:t>
      </w:r>
      <w:r>
        <w:t>Пензенской области на 2026 год и на плановый период 2027 и 2028 годов»</w:t>
      </w:r>
    </w:p>
    <w:p w:rsidR="00987B90" w:rsidRPr="00987B90" w:rsidRDefault="00210BAF" w:rsidP="00987B90">
      <w:pPr>
        <w:pStyle w:val="6"/>
        <w:rPr>
          <w:b/>
        </w:rPr>
      </w:pPr>
      <w:r w:rsidRPr="00987B90">
        <w:rPr>
          <w:b/>
        </w:rPr>
        <w:t xml:space="preserve">Программа </w:t>
      </w:r>
      <w:r w:rsidR="00987B90" w:rsidRPr="00987B90">
        <w:rPr>
          <w:b/>
        </w:rPr>
        <w:t>муниципальных</w:t>
      </w:r>
      <w:r w:rsidRPr="00987B90">
        <w:rPr>
          <w:b/>
        </w:rPr>
        <w:t xml:space="preserve"> гарантий </w:t>
      </w:r>
      <w:proofErr w:type="spellStart"/>
      <w:r w:rsidR="00987B90" w:rsidRPr="00987B90">
        <w:rPr>
          <w:b/>
        </w:rPr>
        <w:t>Иссинского</w:t>
      </w:r>
      <w:proofErr w:type="spellEnd"/>
      <w:r w:rsidR="00987B90" w:rsidRPr="00987B90">
        <w:rPr>
          <w:b/>
        </w:rPr>
        <w:t xml:space="preserve"> района </w:t>
      </w:r>
      <w:r w:rsidRPr="00987B90">
        <w:rPr>
          <w:b/>
        </w:rPr>
        <w:t xml:space="preserve">Пензенской области в валюте Российской Федерации </w:t>
      </w:r>
    </w:p>
    <w:p w:rsidR="00210BAF" w:rsidRPr="00987B90" w:rsidRDefault="00210BAF" w:rsidP="00987B90">
      <w:pPr>
        <w:pStyle w:val="6"/>
        <w:rPr>
          <w:b/>
        </w:rPr>
      </w:pPr>
      <w:r w:rsidRPr="00987B90">
        <w:rPr>
          <w:b/>
        </w:rPr>
        <w:t>на 2026 год</w:t>
      </w:r>
      <w:r w:rsidR="00987B90" w:rsidRPr="00987B90">
        <w:rPr>
          <w:b/>
        </w:rPr>
        <w:t xml:space="preserve"> </w:t>
      </w:r>
      <w:r w:rsidRPr="00987B90">
        <w:rPr>
          <w:b/>
        </w:rPr>
        <w:t>и на плановый период 2027 и 2028 годов</w:t>
      </w:r>
    </w:p>
    <w:p w:rsidR="00987B90" w:rsidRPr="00987B90" w:rsidRDefault="00210BAF" w:rsidP="00987B90">
      <w:pPr>
        <w:pStyle w:val="a5"/>
        <w:widowControl w:val="0"/>
        <w:numPr>
          <w:ilvl w:val="0"/>
          <w:numId w:val="1"/>
        </w:numPr>
        <w:jc w:val="center"/>
        <w:outlineLvl w:val="5"/>
        <w:rPr>
          <w:bCs/>
          <w:sz w:val="28"/>
          <w:szCs w:val="28"/>
        </w:rPr>
      </w:pPr>
      <w:r w:rsidRPr="00987B90">
        <w:rPr>
          <w:bCs/>
          <w:sz w:val="28"/>
          <w:szCs w:val="28"/>
        </w:rPr>
        <w:t xml:space="preserve">Перечень подлежащих предоставлению </w:t>
      </w:r>
      <w:r w:rsidR="00987B90" w:rsidRPr="00987B90">
        <w:rPr>
          <w:bCs/>
          <w:sz w:val="28"/>
          <w:szCs w:val="28"/>
        </w:rPr>
        <w:t>муниципальных</w:t>
      </w:r>
      <w:r w:rsidRPr="00987B90">
        <w:rPr>
          <w:bCs/>
          <w:sz w:val="28"/>
          <w:szCs w:val="28"/>
        </w:rPr>
        <w:t xml:space="preserve"> гарантий </w:t>
      </w:r>
      <w:proofErr w:type="spellStart"/>
      <w:r w:rsidR="00987B90" w:rsidRPr="00987B90">
        <w:rPr>
          <w:bCs/>
          <w:sz w:val="28"/>
          <w:szCs w:val="28"/>
        </w:rPr>
        <w:t>Иссинского</w:t>
      </w:r>
      <w:proofErr w:type="spellEnd"/>
      <w:r w:rsidR="00987B90" w:rsidRPr="00987B90">
        <w:rPr>
          <w:bCs/>
          <w:sz w:val="28"/>
          <w:szCs w:val="28"/>
        </w:rPr>
        <w:t xml:space="preserve"> района </w:t>
      </w:r>
      <w:r w:rsidRPr="00987B90">
        <w:rPr>
          <w:bCs/>
          <w:sz w:val="28"/>
          <w:szCs w:val="28"/>
        </w:rPr>
        <w:t>Пензенской области</w:t>
      </w:r>
    </w:p>
    <w:p w:rsidR="00210BAF" w:rsidRPr="00987B90" w:rsidRDefault="00210BAF" w:rsidP="00987B90">
      <w:pPr>
        <w:pStyle w:val="a5"/>
        <w:widowControl w:val="0"/>
        <w:ind w:left="885"/>
        <w:jc w:val="center"/>
        <w:outlineLvl w:val="5"/>
        <w:rPr>
          <w:bCs/>
          <w:sz w:val="28"/>
          <w:szCs w:val="28"/>
        </w:rPr>
      </w:pPr>
      <w:r w:rsidRPr="00987B90">
        <w:rPr>
          <w:bCs/>
          <w:sz w:val="28"/>
          <w:szCs w:val="28"/>
        </w:rPr>
        <w:t>в 2026-2028 гг.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64"/>
        <w:gridCol w:w="3259"/>
        <w:gridCol w:w="2058"/>
        <w:gridCol w:w="1108"/>
        <w:gridCol w:w="890"/>
        <w:gridCol w:w="1111"/>
        <w:gridCol w:w="1112"/>
        <w:gridCol w:w="1372"/>
        <w:gridCol w:w="3336"/>
      </w:tblGrid>
      <w:tr w:rsidR="00210BAF" w:rsidTr="00210BAF">
        <w:trPr>
          <w:cantSplit/>
          <w:trHeight w:val="1050"/>
          <w:tblHeader/>
          <w:jc w:val="center"/>
        </w:trPr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spacing w:line="240" w:lineRule="exact"/>
              <w:jc w:val="center"/>
              <w:rPr>
                <w:szCs w:val="24"/>
              </w:rPr>
            </w:pPr>
            <w:r>
              <w:rPr>
                <w:szCs w:val="24"/>
              </w:rPr>
              <w:t>№ </w:t>
            </w:r>
            <w:r>
              <w:rPr>
                <w:szCs w:val="24"/>
              </w:rPr>
              <w:br/>
            </w:r>
            <w:proofErr w:type="spellStart"/>
            <w:proofErr w:type="gramStart"/>
            <w:r>
              <w:rPr>
                <w:szCs w:val="24"/>
              </w:rPr>
              <w:t>п</w:t>
            </w:r>
            <w:proofErr w:type="spellEnd"/>
            <w:proofErr w:type="gramEnd"/>
            <w:r>
              <w:rPr>
                <w:szCs w:val="24"/>
              </w:rPr>
              <w:t>/</w:t>
            </w:r>
            <w:proofErr w:type="spellStart"/>
            <w:r>
              <w:rPr>
                <w:szCs w:val="24"/>
              </w:rPr>
              <w:t>п</w:t>
            </w:r>
            <w:proofErr w:type="spellEnd"/>
          </w:p>
        </w:tc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Цель гарантирования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Наименование </w:t>
            </w:r>
            <w:r>
              <w:rPr>
                <w:szCs w:val="24"/>
              </w:rPr>
              <w:br/>
              <w:t>принципала</w:t>
            </w:r>
          </w:p>
        </w:tc>
        <w:tc>
          <w:tcPr>
            <w:tcW w:w="14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Сумма гарантирования, </w:t>
            </w:r>
            <w:r>
              <w:rPr>
                <w:szCs w:val="24"/>
              </w:rPr>
              <w:br/>
              <w:t>тыс. рублей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Наличие права регрессного требования</w:t>
            </w:r>
          </w:p>
        </w:tc>
        <w:tc>
          <w:tcPr>
            <w:tcW w:w="1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Иные условия предоставления </w:t>
            </w:r>
          </w:p>
          <w:p w:rsidR="00210BAF" w:rsidRDefault="00210BAF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и исполнения  гарантий</w:t>
            </w:r>
          </w:p>
        </w:tc>
      </w:tr>
      <w:tr w:rsidR="00210BAF" w:rsidTr="00210BAF">
        <w:trPr>
          <w:cantSplit/>
          <w:trHeight w:val="2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rPr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Общая сумма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spacing w:line="240" w:lineRule="exact"/>
              <w:jc w:val="center"/>
              <w:rPr>
                <w:szCs w:val="24"/>
              </w:rPr>
            </w:pPr>
            <w:r>
              <w:rPr>
                <w:szCs w:val="24"/>
              </w:rPr>
              <w:t>2026 год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spacing w:line="240" w:lineRule="exact"/>
              <w:jc w:val="center"/>
              <w:rPr>
                <w:szCs w:val="24"/>
              </w:rPr>
            </w:pPr>
            <w:r>
              <w:rPr>
                <w:szCs w:val="24"/>
              </w:rPr>
              <w:t>2027</w:t>
            </w:r>
          </w:p>
          <w:p w:rsidR="00210BAF" w:rsidRDefault="00210BAF">
            <w:pPr>
              <w:widowControl w:val="0"/>
              <w:spacing w:line="240" w:lineRule="exact"/>
              <w:jc w:val="center"/>
              <w:rPr>
                <w:szCs w:val="24"/>
              </w:rPr>
            </w:pPr>
            <w:r>
              <w:rPr>
                <w:szCs w:val="24"/>
              </w:rPr>
              <w:t>год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spacing w:line="240" w:lineRule="exact"/>
              <w:jc w:val="center"/>
              <w:rPr>
                <w:szCs w:val="24"/>
              </w:rPr>
            </w:pPr>
            <w:r>
              <w:rPr>
                <w:szCs w:val="24"/>
              </w:rPr>
              <w:t>2028</w:t>
            </w:r>
          </w:p>
          <w:p w:rsidR="00210BAF" w:rsidRDefault="00210BAF">
            <w:pPr>
              <w:widowControl w:val="0"/>
              <w:spacing w:line="240" w:lineRule="exact"/>
              <w:jc w:val="center"/>
              <w:rPr>
                <w:szCs w:val="24"/>
              </w:rPr>
            </w:pPr>
            <w:r>
              <w:rPr>
                <w:szCs w:val="24"/>
              </w:rPr>
              <w:t>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rPr>
                <w:szCs w:val="24"/>
              </w:rPr>
            </w:pPr>
          </w:p>
        </w:tc>
      </w:tr>
      <w:tr w:rsidR="00210BAF" w:rsidTr="00210BAF">
        <w:trPr>
          <w:cantSplit/>
          <w:trHeight w:val="20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–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–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–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</w:pPr>
            <w:r>
              <w:t>–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</w:pPr>
            <w:r>
              <w:t>–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</w:pPr>
            <w:r>
              <w:t>–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</w:pPr>
            <w:r>
              <w:t>–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–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autoSpaceDE w:val="0"/>
              <w:autoSpaceDN w:val="0"/>
              <w:adjustRightInd w:val="0"/>
              <w:ind w:firstLine="355"/>
              <w:jc w:val="center"/>
            </w:pPr>
            <w:r>
              <w:t>–</w:t>
            </w:r>
          </w:p>
        </w:tc>
      </w:tr>
      <w:tr w:rsidR="00210BAF" w:rsidTr="00210BAF">
        <w:trPr>
          <w:cantSplit/>
          <w:trHeight w:val="20"/>
          <w:jc w:val="center"/>
        </w:trPr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AF" w:rsidRDefault="00210BAF">
            <w:pPr>
              <w:widowControl w:val="0"/>
              <w:spacing w:line="260" w:lineRule="exact"/>
              <w:jc w:val="center"/>
              <w:rPr>
                <w:szCs w:val="24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Итого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AF" w:rsidRDefault="00210BAF">
            <w:pPr>
              <w:widowControl w:val="0"/>
              <w:spacing w:line="260" w:lineRule="exact"/>
              <w:jc w:val="center"/>
              <w:rPr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</w:pPr>
            <w:r>
              <w:t>–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</w:pPr>
            <w:r>
              <w:t>–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</w:pPr>
            <w:r>
              <w:t>–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</w:pPr>
            <w:r>
              <w:t>–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AF" w:rsidRDefault="00210BA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BAF" w:rsidRDefault="00210BAF">
            <w:pPr>
              <w:widowControl w:val="0"/>
              <w:autoSpaceDE w:val="0"/>
              <w:autoSpaceDN w:val="0"/>
              <w:adjustRightInd w:val="0"/>
              <w:ind w:firstLine="355"/>
              <w:jc w:val="center"/>
            </w:pPr>
          </w:p>
        </w:tc>
      </w:tr>
    </w:tbl>
    <w:p w:rsidR="00210BAF" w:rsidRDefault="00210BAF" w:rsidP="00210BAF">
      <w:pPr>
        <w:widowControl w:val="0"/>
        <w:ind w:left="525"/>
        <w:jc w:val="center"/>
        <w:outlineLvl w:val="5"/>
        <w:rPr>
          <w:bCs/>
          <w:sz w:val="20"/>
        </w:rPr>
      </w:pPr>
    </w:p>
    <w:p w:rsidR="00210BAF" w:rsidRDefault="00210BAF" w:rsidP="00210BAF">
      <w:pPr>
        <w:pStyle w:val="a3"/>
        <w:spacing w:before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1.2. Общий объем бюджетных ассигнований, предусмотренных на исполнение </w:t>
      </w:r>
      <w:r w:rsidR="00987B90">
        <w:rPr>
          <w:bCs/>
          <w:sz w:val="28"/>
          <w:szCs w:val="28"/>
        </w:rPr>
        <w:t>муниципальных</w:t>
      </w:r>
      <w:r>
        <w:rPr>
          <w:bCs/>
          <w:sz w:val="28"/>
          <w:szCs w:val="28"/>
        </w:rPr>
        <w:t xml:space="preserve"> гарантий </w:t>
      </w:r>
      <w:proofErr w:type="spellStart"/>
      <w:r w:rsidR="00987B90">
        <w:rPr>
          <w:bCs/>
          <w:sz w:val="28"/>
          <w:szCs w:val="28"/>
        </w:rPr>
        <w:t>Иссинского</w:t>
      </w:r>
      <w:proofErr w:type="spellEnd"/>
      <w:r w:rsidR="00987B90">
        <w:rPr>
          <w:bCs/>
          <w:sz w:val="28"/>
          <w:szCs w:val="28"/>
        </w:rPr>
        <w:t xml:space="preserve"> района </w:t>
      </w:r>
      <w:r>
        <w:rPr>
          <w:bCs/>
          <w:sz w:val="28"/>
          <w:szCs w:val="28"/>
        </w:rPr>
        <w:t>Пензенской области по возможным гарантийным случаям, в 2026-2028 гг.</w:t>
      </w:r>
    </w:p>
    <w:p w:rsidR="00210BAF" w:rsidRDefault="00210BAF" w:rsidP="00210BAF">
      <w:pPr>
        <w:widowControl w:val="0"/>
        <w:ind w:left="525"/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0"/>
        <w:gridCol w:w="2175"/>
        <w:gridCol w:w="1759"/>
        <w:gridCol w:w="1602"/>
        <w:gridCol w:w="1451"/>
        <w:gridCol w:w="792"/>
        <w:gridCol w:w="839"/>
        <w:gridCol w:w="700"/>
        <w:gridCol w:w="1121"/>
        <w:gridCol w:w="1121"/>
        <w:gridCol w:w="1088"/>
        <w:gridCol w:w="1538"/>
      </w:tblGrid>
      <w:tr w:rsidR="00210BAF" w:rsidTr="00210BAF">
        <w:trPr>
          <w:cantSplit/>
          <w:trHeight w:val="20"/>
          <w:tblHeader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  <w:p w:rsidR="00210BAF" w:rsidRDefault="00210BAF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  <w:proofErr w:type="spellStart"/>
            <w:proofErr w:type="gramStart"/>
            <w:r>
              <w:rPr>
                <w:szCs w:val="24"/>
              </w:rPr>
              <w:t>п</w:t>
            </w:r>
            <w:proofErr w:type="spellEnd"/>
            <w:proofErr w:type="gramEnd"/>
            <w:r>
              <w:rPr>
                <w:szCs w:val="24"/>
              </w:rPr>
              <w:t>/</w:t>
            </w:r>
            <w:proofErr w:type="spellStart"/>
            <w:r>
              <w:rPr>
                <w:szCs w:val="24"/>
              </w:rPr>
              <w:t>п</w:t>
            </w:r>
            <w:proofErr w:type="spellEnd"/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Цель гарантирования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принципала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>Сумма</w:t>
            </w:r>
          </w:p>
          <w:p w:rsidR="00210BAF" w:rsidRDefault="00210BAF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>гарантии</w:t>
            </w:r>
          </w:p>
          <w:p w:rsidR="00210BAF" w:rsidRDefault="00210BAF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на дату </w:t>
            </w:r>
            <w:proofErr w:type="spellStart"/>
            <w:proofErr w:type="gramStart"/>
            <w:r>
              <w:rPr>
                <w:szCs w:val="22"/>
              </w:rPr>
              <w:t>предостав</w:t>
            </w:r>
            <w:r w:rsidR="00987B90">
              <w:rPr>
                <w:szCs w:val="22"/>
              </w:rPr>
              <w:t>ле</w:t>
            </w:r>
            <w:r>
              <w:rPr>
                <w:szCs w:val="22"/>
              </w:rPr>
              <w:t>-ния</w:t>
            </w:r>
            <w:proofErr w:type="spellEnd"/>
            <w:proofErr w:type="gramEnd"/>
            <w:r>
              <w:rPr>
                <w:szCs w:val="22"/>
              </w:rPr>
              <w:t>,</w:t>
            </w:r>
          </w:p>
          <w:p w:rsidR="00210BAF" w:rsidRDefault="00210BAF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>тыс. рублей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Сумма </w:t>
            </w:r>
          </w:p>
          <w:p w:rsidR="00210BAF" w:rsidRDefault="00210BAF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>гарантии по состоянию на 01.01.2026,</w:t>
            </w:r>
          </w:p>
          <w:p w:rsidR="00210BAF" w:rsidRDefault="00210BAF">
            <w:pPr>
              <w:widowControl w:val="0"/>
              <w:jc w:val="center"/>
              <w:rPr>
                <w:szCs w:val="22"/>
              </w:rPr>
            </w:pPr>
            <w:r>
              <w:rPr>
                <w:szCs w:val="22"/>
              </w:rPr>
              <w:t>тыс. рублей</w:t>
            </w:r>
          </w:p>
        </w:tc>
        <w:tc>
          <w:tcPr>
            <w:tcW w:w="19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Объем бюджетных ассигнований, предусмотренных </w:t>
            </w:r>
            <w:r>
              <w:rPr>
                <w:szCs w:val="24"/>
              </w:rPr>
              <w:br/>
              <w:t xml:space="preserve">на исполнение гарантий, тыс. рублей 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Наличие права регрессного требования</w:t>
            </w:r>
          </w:p>
        </w:tc>
      </w:tr>
      <w:tr w:rsidR="00210BAF" w:rsidTr="00210BAF">
        <w:trPr>
          <w:cantSplit/>
          <w:trHeight w:val="2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rPr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rPr>
                <w:szCs w:val="22"/>
              </w:rPr>
            </w:pPr>
          </w:p>
        </w:tc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</w:pPr>
            <w:r>
              <w:t xml:space="preserve">за счет расходов бюджета </w:t>
            </w:r>
            <w:proofErr w:type="spellStart"/>
            <w:r w:rsidR="00987B90">
              <w:t>Иссинского</w:t>
            </w:r>
            <w:proofErr w:type="spellEnd"/>
            <w:r w:rsidR="00987B90">
              <w:t xml:space="preserve"> района </w:t>
            </w:r>
            <w:r>
              <w:t>Пензенской области</w:t>
            </w:r>
          </w:p>
        </w:tc>
        <w:tc>
          <w:tcPr>
            <w:tcW w:w="11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</w:pPr>
            <w:r>
              <w:t>путем уменьшения задолженности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rPr>
                <w:szCs w:val="24"/>
              </w:rPr>
            </w:pPr>
          </w:p>
        </w:tc>
      </w:tr>
      <w:tr w:rsidR="00210BAF" w:rsidTr="00210BAF">
        <w:trPr>
          <w:cantSplit/>
          <w:trHeight w:val="17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rPr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rPr>
                <w:szCs w:val="22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</w:pPr>
            <w:r>
              <w:t>2026</w:t>
            </w:r>
          </w:p>
          <w:p w:rsidR="00210BAF" w:rsidRDefault="00210BAF">
            <w:pPr>
              <w:widowControl w:val="0"/>
              <w:jc w:val="center"/>
            </w:pPr>
            <w:r>
              <w:t>год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</w:pPr>
            <w:r>
              <w:t>2027</w:t>
            </w:r>
          </w:p>
          <w:p w:rsidR="00210BAF" w:rsidRDefault="00210BAF">
            <w:pPr>
              <w:widowControl w:val="0"/>
              <w:jc w:val="center"/>
            </w:pPr>
            <w:r>
              <w:t xml:space="preserve"> год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</w:pPr>
            <w:r>
              <w:t>2028 год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</w:pPr>
            <w:r>
              <w:t>2026</w:t>
            </w:r>
          </w:p>
          <w:p w:rsidR="00210BAF" w:rsidRDefault="00210BAF">
            <w:pPr>
              <w:widowControl w:val="0"/>
              <w:jc w:val="center"/>
            </w:pPr>
            <w:r>
              <w:t>год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</w:pPr>
            <w:r>
              <w:t>2027</w:t>
            </w:r>
          </w:p>
          <w:p w:rsidR="00210BAF" w:rsidRDefault="00210BAF">
            <w:pPr>
              <w:widowControl w:val="0"/>
              <w:jc w:val="center"/>
            </w:pPr>
            <w:r>
              <w:t>год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widowControl w:val="0"/>
              <w:jc w:val="center"/>
            </w:pPr>
            <w:r>
              <w:t>2028</w:t>
            </w:r>
          </w:p>
          <w:p w:rsidR="00210BAF" w:rsidRDefault="00210BAF">
            <w:pPr>
              <w:widowControl w:val="0"/>
              <w:jc w:val="center"/>
            </w:pPr>
            <w:r>
              <w:t>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AF" w:rsidRDefault="00210BAF">
            <w:pPr>
              <w:rPr>
                <w:szCs w:val="24"/>
              </w:rPr>
            </w:pPr>
          </w:p>
        </w:tc>
      </w:tr>
      <w:tr w:rsidR="00210BAF" w:rsidTr="00987B90">
        <w:trPr>
          <w:cantSplit/>
          <w:trHeight w:val="311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AF" w:rsidRDefault="00210BAF">
            <w:pPr>
              <w:widowControl w:val="0"/>
              <w:spacing w:line="260" w:lineRule="exact"/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AF" w:rsidRDefault="00E014A8" w:rsidP="00E014A8">
            <w:pPr>
              <w:widowControl w:val="0"/>
              <w:rPr>
                <w:szCs w:val="24"/>
              </w:rPr>
            </w:pPr>
            <w:r>
              <w:rPr>
                <w:sz w:val="22"/>
                <w:szCs w:val="24"/>
              </w:rPr>
              <w:t xml:space="preserve">                  -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AF" w:rsidRDefault="00E014A8" w:rsidP="00E014A8">
            <w:pPr>
              <w:widowControl w:val="0"/>
              <w:jc w:val="center"/>
              <w:rPr>
                <w:szCs w:val="24"/>
              </w:rPr>
            </w:pPr>
            <w:r>
              <w:rPr>
                <w:sz w:val="22"/>
                <w:szCs w:val="24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AF" w:rsidRDefault="00E014A8" w:rsidP="00E014A8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AF" w:rsidRDefault="00E014A8" w:rsidP="00E014A8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AF" w:rsidRDefault="00210BAF">
            <w:pPr>
              <w:widowControl w:val="0"/>
              <w:spacing w:line="260" w:lineRule="exact"/>
              <w:jc w:val="center"/>
              <w:rPr>
                <w:szCs w:val="24"/>
              </w:rPr>
            </w:pPr>
            <w:r>
              <w:t>–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AF" w:rsidRDefault="00210BAF">
            <w:pPr>
              <w:widowControl w:val="0"/>
              <w:spacing w:line="260" w:lineRule="exact"/>
              <w:jc w:val="center"/>
              <w:rPr>
                <w:szCs w:val="24"/>
              </w:rPr>
            </w:pPr>
            <w:r>
              <w:t>–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AF" w:rsidRDefault="00210BAF">
            <w:pPr>
              <w:widowControl w:val="0"/>
              <w:spacing w:line="260" w:lineRule="exact"/>
              <w:jc w:val="center"/>
              <w:rPr>
                <w:szCs w:val="24"/>
              </w:rPr>
            </w:pPr>
            <w:r>
              <w:t>–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AF" w:rsidRDefault="00987B90" w:rsidP="00987B90">
            <w:pPr>
              <w:widowControl w:val="0"/>
              <w:jc w:val="center"/>
            </w:pPr>
            <w: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AF" w:rsidRDefault="00987B90" w:rsidP="00987B90">
            <w:pPr>
              <w:widowControl w:val="0"/>
              <w:jc w:val="center"/>
            </w:pPr>
            <w: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AF" w:rsidRDefault="00987B90" w:rsidP="00987B90">
            <w:pPr>
              <w:widowControl w:val="0"/>
              <w:jc w:val="center"/>
            </w:pPr>
            <w:r>
              <w:t>-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AF" w:rsidRDefault="00987B90" w:rsidP="00987B90">
            <w:pPr>
              <w:widowControl w:val="0"/>
              <w:spacing w:line="260" w:lineRule="exact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210BAF" w:rsidTr="00210BAF">
        <w:trPr>
          <w:cantSplit/>
          <w:trHeight w:val="20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AF" w:rsidRDefault="00210BAF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AF" w:rsidRDefault="00210BAF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Итого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AF" w:rsidRDefault="00210BAF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AF" w:rsidRDefault="00987B90" w:rsidP="00987B90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AF" w:rsidRDefault="00987B90" w:rsidP="00987B90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AF" w:rsidRDefault="00210BAF">
            <w:pPr>
              <w:widowControl w:val="0"/>
              <w:spacing w:line="260" w:lineRule="exact"/>
              <w:jc w:val="center"/>
              <w:rPr>
                <w:szCs w:val="24"/>
              </w:rPr>
            </w:pPr>
            <w:r>
              <w:t>–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AF" w:rsidRDefault="00210BAF">
            <w:pPr>
              <w:widowControl w:val="0"/>
              <w:spacing w:line="260" w:lineRule="exact"/>
              <w:jc w:val="center"/>
              <w:rPr>
                <w:szCs w:val="24"/>
              </w:rPr>
            </w:pPr>
            <w:r>
              <w:t>–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AF" w:rsidRDefault="00210BAF">
            <w:pPr>
              <w:widowControl w:val="0"/>
              <w:spacing w:line="260" w:lineRule="exact"/>
              <w:jc w:val="center"/>
              <w:rPr>
                <w:szCs w:val="24"/>
              </w:rPr>
            </w:pPr>
            <w:r>
              <w:t>–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AF" w:rsidRDefault="00987B90" w:rsidP="00987B90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AF" w:rsidRDefault="00987B90" w:rsidP="00987B90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AF" w:rsidRDefault="00987B90" w:rsidP="00987B90">
            <w:pPr>
              <w:widowControl w:val="0"/>
              <w:jc w:val="center"/>
              <w:rPr>
                <w:szCs w:val="24"/>
              </w:rPr>
            </w:pPr>
            <w:r>
              <w:t>-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AF" w:rsidRDefault="00210BAF">
            <w:pPr>
              <w:widowControl w:val="0"/>
              <w:jc w:val="center"/>
              <w:rPr>
                <w:szCs w:val="24"/>
              </w:rPr>
            </w:pPr>
          </w:p>
        </w:tc>
      </w:tr>
    </w:tbl>
    <w:p w:rsidR="0036553A" w:rsidRDefault="00987B90" w:rsidP="00987B90"/>
    <w:sectPr w:rsidR="0036553A" w:rsidSect="00987B90">
      <w:pgSz w:w="16838" w:h="11906" w:orient="landscape"/>
      <w:pgMar w:top="158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66EB"/>
    <w:multiLevelType w:val="hybridMultilevel"/>
    <w:tmpl w:val="74B47A4C"/>
    <w:lvl w:ilvl="0" w:tplc="37644F5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10BAF"/>
    <w:rsid w:val="00090160"/>
    <w:rsid w:val="00210BAF"/>
    <w:rsid w:val="005F1B03"/>
    <w:rsid w:val="006D6D6C"/>
    <w:rsid w:val="007F1427"/>
    <w:rsid w:val="00987B90"/>
    <w:rsid w:val="00CE3A68"/>
    <w:rsid w:val="00D263C1"/>
    <w:rsid w:val="00E014A8"/>
    <w:rsid w:val="00EF4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B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10BAF"/>
    <w:pPr>
      <w:keepNext/>
      <w:spacing w:before="240" w:after="60"/>
      <w:jc w:val="center"/>
      <w:outlineLvl w:val="5"/>
    </w:pPr>
    <w:rPr>
      <w:sz w:val="28"/>
    </w:rPr>
  </w:style>
  <w:style w:type="paragraph" w:styleId="8">
    <w:name w:val="heading 8"/>
    <w:basedOn w:val="a"/>
    <w:next w:val="a"/>
    <w:link w:val="80"/>
    <w:semiHidden/>
    <w:unhideWhenUsed/>
    <w:qFormat/>
    <w:rsid w:val="00210BAF"/>
    <w:pPr>
      <w:spacing w:after="240" w:line="240" w:lineRule="exact"/>
      <w:ind w:left="4536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210B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210BA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210BAF"/>
    <w:pPr>
      <w:spacing w:before="120"/>
      <w:ind w:firstLine="567"/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rsid w:val="00210BA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987B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2025-11-11T08:00:00Z</dcterms:created>
  <dcterms:modified xsi:type="dcterms:W3CDTF">2025-11-11T08:19:00Z</dcterms:modified>
</cp:coreProperties>
</file>